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9BC7" w14:textId="77777777" w:rsidR="000143C5" w:rsidRPr="000143C5" w:rsidRDefault="000143C5" w:rsidP="000143C5">
      <w:pPr>
        <w:autoSpaceDE w:val="0"/>
        <w:spacing w:after="0" w:line="480" w:lineRule="auto"/>
        <w:jc w:val="both"/>
        <w:rPr>
          <w:rFonts w:ascii="Arial" w:eastAsia="Times New Roman" w:hAnsi="Arial" w:cs="Arial"/>
          <w:sz w:val="18"/>
          <w:szCs w:val="18"/>
          <w:lang w:eastAsia="it-IT"/>
        </w:rPr>
      </w:pPr>
    </w:p>
    <w:p w14:paraId="54E20F10" w14:textId="423C1249" w:rsidR="000143C5" w:rsidRPr="000143C5" w:rsidRDefault="005D70A8" w:rsidP="000143C5">
      <w:pPr>
        <w:autoSpaceDE w:val="0"/>
        <w:spacing w:after="0" w:line="480" w:lineRule="auto"/>
        <w:jc w:val="both"/>
        <w:rPr>
          <w:rFonts w:ascii="Arial" w:eastAsia="Times New Roman" w:hAnsi="Arial" w:cs="Arial"/>
          <w:sz w:val="18"/>
          <w:szCs w:val="18"/>
          <w:lang w:eastAsia="it-IT"/>
        </w:rPr>
      </w:pPr>
      <w:r w:rsidRPr="005D70A8">
        <w:rPr>
          <w:rFonts w:ascii="Arial MT" w:eastAsia="Arial MT" w:hAnsi="Arial MT" w:cs="Arial MT"/>
          <w:noProof/>
          <w:sz w:val="20"/>
        </w:rPr>
        <w:drawing>
          <wp:anchor distT="0" distB="0" distL="0" distR="0" simplePos="0" relativeHeight="251659264" behindDoc="1" locked="0" layoutInCell="1" allowOverlap="1" wp14:anchorId="15965842" wp14:editId="43C4985E">
            <wp:simplePos x="0" y="0"/>
            <wp:positionH relativeFrom="page">
              <wp:posOffset>0</wp:posOffset>
            </wp:positionH>
            <wp:positionV relativeFrom="topMargin">
              <wp:posOffset>-635</wp:posOffset>
            </wp:positionV>
            <wp:extent cx="6896100" cy="755650"/>
            <wp:effectExtent l="0" t="0" r="0" b="6350"/>
            <wp:wrapNone/>
            <wp:docPr id="1" name="Image 1" descr="Immagine che contiene testo, Carattere, schermata&#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arattere, schermata&#10;&#10;Il contenuto generato dall'IA potrebbe non essere corretto."/>
                    <pic:cNvPicPr/>
                  </pic:nvPicPr>
                  <pic:blipFill>
                    <a:blip r:embed="rId5" cstate="print"/>
                    <a:stretch>
                      <a:fillRect/>
                    </a:stretch>
                  </pic:blipFill>
                  <pic:spPr>
                    <a:xfrm>
                      <a:off x="0" y="0"/>
                      <a:ext cx="6896100" cy="755650"/>
                    </a:xfrm>
                    <a:prstGeom prst="rect">
                      <a:avLst/>
                    </a:prstGeom>
                  </pic:spPr>
                </pic:pic>
              </a:graphicData>
            </a:graphic>
            <wp14:sizeRelH relativeFrom="margin">
              <wp14:pctWidth>0</wp14:pctWidth>
            </wp14:sizeRelH>
            <wp14:sizeRelV relativeFrom="margin">
              <wp14:pctHeight>0</wp14:pctHeight>
            </wp14:sizeRelV>
          </wp:anchor>
        </w:drawing>
      </w:r>
    </w:p>
    <w:p w14:paraId="7F68B69F" w14:textId="77777777" w:rsidR="000143C5" w:rsidRPr="000143C5" w:rsidRDefault="000143C5" w:rsidP="000143C5">
      <w:pPr>
        <w:autoSpaceDE w:val="0"/>
        <w:spacing w:after="0" w:line="240" w:lineRule="auto"/>
        <w:ind w:left="6249" w:firstLine="708"/>
        <w:jc w:val="both"/>
        <w:rPr>
          <w:rFonts w:ascii="Arial" w:eastAsia="Times New Roman" w:hAnsi="Arial" w:cs="Arial"/>
          <w:sz w:val="18"/>
          <w:szCs w:val="18"/>
          <w:lang w:eastAsia="it-IT"/>
        </w:rPr>
      </w:pPr>
    </w:p>
    <w:p w14:paraId="6F32DB7C" w14:textId="737DF565" w:rsidR="000143C5" w:rsidRPr="000143C5" w:rsidRDefault="000143C5" w:rsidP="000143C5">
      <w:pPr>
        <w:spacing w:after="0" w:line="240" w:lineRule="auto"/>
        <w:jc w:val="both"/>
        <w:rPr>
          <w:rFonts w:ascii="Times New Roman" w:eastAsia="Times New Roman" w:hAnsi="Times New Roman" w:cs="Times New Roman"/>
          <w:sz w:val="16"/>
          <w:szCs w:val="16"/>
          <w:lang w:eastAsia="it-IT"/>
        </w:rPr>
      </w:pPr>
    </w:p>
    <w:p w14:paraId="0D1B0947" w14:textId="77777777" w:rsidR="000143C5" w:rsidRPr="000143C5" w:rsidRDefault="000143C5" w:rsidP="000143C5">
      <w:pPr>
        <w:autoSpaceDE w:val="0"/>
        <w:autoSpaceDN w:val="0"/>
        <w:adjustRightInd w:val="0"/>
        <w:spacing w:after="0" w:line="240" w:lineRule="auto"/>
        <w:jc w:val="both"/>
        <w:rPr>
          <w:rFonts w:ascii="Corbel" w:eastAsia="Times New Roman" w:hAnsi="Corbel" w:cs="Corbel"/>
          <w:color w:val="000000"/>
          <w:sz w:val="16"/>
          <w:szCs w:val="16"/>
          <w:lang w:eastAsia="it-IT"/>
        </w:rPr>
      </w:pPr>
      <w:r w:rsidRPr="000143C5">
        <w:rPr>
          <w:rFonts w:ascii="Corbel" w:eastAsia="Times New Roman" w:hAnsi="Corbel" w:cs="Corbel"/>
          <w:color w:val="000000"/>
          <w:sz w:val="16"/>
          <w:szCs w:val="16"/>
          <w:lang w:eastAsia="it-IT"/>
        </w:rPr>
        <w:t xml:space="preserve">                                                                                                                                </w:t>
      </w:r>
    </w:p>
    <w:p w14:paraId="42A755E9" w14:textId="77777777" w:rsidR="005D70A8" w:rsidRDefault="005D70A8" w:rsidP="000143C5">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613FAB8D" w14:textId="0EAC590B" w:rsidR="000143C5" w:rsidRPr="000143C5" w:rsidRDefault="000143C5" w:rsidP="000143C5">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0143C5">
        <w:rPr>
          <w:rFonts w:ascii="Calibri" w:eastAsia="Calibri" w:hAnsi="Calibri" w:cs="Calibri"/>
          <w:b/>
          <w:i/>
          <w:iCs/>
          <w:sz w:val="24"/>
          <w:szCs w:val="24"/>
        </w:rPr>
        <w:t xml:space="preserve">OGGETTO: DICHIARAZIONE DI INSUSSISTENZA CAUSE OSTATIVE PER IL RUOLO DI DOCENTE </w:t>
      </w:r>
      <w:r w:rsidR="00C13930">
        <w:rPr>
          <w:rFonts w:ascii="Calibri" w:eastAsia="Calibri" w:hAnsi="Calibri" w:cs="Calibri"/>
          <w:b/>
          <w:i/>
          <w:iCs/>
          <w:sz w:val="24"/>
          <w:szCs w:val="24"/>
        </w:rPr>
        <w:t>TUTOR</w:t>
      </w:r>
      <w:r w:rsidR="005D70A8">
        <w:rPr>
          <w:rFonts w:ascii="Calibri" w:eastAsia="Calibri" w:hAnsi="Calibri" w:cs="Calibri"/>
          <w:b/>
          <w:i/>
          <w:iCs/>
          <w:sz w:val="24"/>
          <w:szCs w:val="24"/>
        </w:rPr>
        <w:t>/ACCOMPAGNATORE</w:t>
      </w:r>
      <w:r w:rsidRPr="000143C5">
        <w:rPr>
          <w:rFonts w:ascii="Calibri" w:eastAsia="Calibri" w:hAnsi="Calibri" w:cs="Calibri"/>
          <w:b/>
          <w:i/>
          <w:iCs/>
          <w:sz w:val="24"/>
          <w:szCs w:val="24"/>
        </w:rPr>
        <w:t xml:space="preserve"> A VALERE SU:</w:t>
      </w:r>
    </w:p>
    <w:p w14:paraId="111801F1" w14:textId="0DF7F281" w:rsidR="00D61AFC" w:rsidRPr="00D61AFC" w:rsidRDefault="005D70A8" w:rsidP="005D70A8">
      <w:pPr>
        <w:autoSpaceDE w:val="0"/>
        <w:autoSpaceDN w:val="0"/>
        <w:adjustRightInd w:val="0"/>
        <w:spacing w:after="0" w:line="240" w:lineRule="auto"/>
        <w:rPr>
          <w:rFonts w:ascii="Times New Roman" w:eastAsia="Times New Roman" w:hAnsi="Times New Roman" w:cs="Times New Roman"/>
          <w:sz w:val="24"/>
          <w:szCs w:val="24"/>
          <w:lang w:eastAsia="it-IT"/>
        </w:rPr>
      </w:pPr>
      <w:r w:rsidRPr="005D70A8">
        <w:rPr>
          <w:rFonts w:ascii="Calibri" w:eastAsia="Times New Roman" w:hAnsi="Calibri" w:cs="Calibri"/>
          <w:i/>
          <w:iCs/>
          <w:sz w:val="24"/>
          <w:szCs w:val="24"/>
          <w:lang w:eastAsia="it-IT"/>
        </w:rPr>
        <w:t>Programma Operativo Nazionale “Per la scuola, competenze e ambienti per l’apprendimento” 2014-2020. Asse I – Istruzione – Fondo Sociale Europeo (FSE). Asse I – Istruzione – Obiettivi Specifici 10.2 e 10.6 – Azione 10.6.6B. Avviso pubblico prot. n. 25532 del 23/02/2024 – Percorsi per le competenze trasversali e per l’orientamento (PCTO) all’estero; Avviso pubblico prot. n. 136505 del 09 ottobre 2024 di riapertura dei termini per la procedura a sportello</w:t>
      </w:r>
      <w:r>
        <w:rPr>
          <w:rFonts w:ascii="Calibri" w:eastAsia="Times New Roman" w:hAnsi="Calibri" w:cs="Calibri"/>
          <w:i/>
          <w:iCs/>
          <w:sz w:val="24"/>
          <w:szCs w:val="24"/>
          <w:lang w:eastAsia="it-IT"/>
        </w:rPr>
        <w:t xml:space="preserve"> </w:t>
      </w:r>
    </w:p>
    <w:p w14:paraId="6896CFE2" w14:textId="77777777" w:rsidR="005D70A8" w:rsidRPr="005D70A8" w:rsidRDefault="005D70A8" w:rsidP="005D70A8">
      <w:pPr>
        <w:spacing w:after="120"/>
        <w:jc w:val="both"/>
        <w:rPr>
          <w:rFonts w:ascii="Times New Roman" w:eastAsia="Arial MT" w:hAnsi="Times New Roman" w:cs="Times New Roman"/>
          <w:b/>
        </w:rPr>
      </w:pPr>
      <w:r w:rsidRPr="005D70A8">
        <w:rPr>
          <w:rFonts w:ascii="Times New Roman" w:eastAsia="Arial MT" w:hAnsi="Times New Roman" w:cs="Times New Roman"/>
          <w:b/>
        </w:rPr>
        <w:t>AZIONE</w:t>
      </w:r>
      <w:r w:rsidRPr="005D70A8">
        <w:rPr>
          <w:rFonts w:ascii="Times New Roman" w:eastAsia="Arial MT" w:hAnsi="Times New Roman" w:cs="Times New Roman"/>
          <w:b/>
          <w:spacing w:val="-4"/>
        </w:rPr>
        <w:t xml:space="preserve"> </w:t>
      </w:r>
      <w:r w:rsidRPr="005D70A8">
        <w:rPr>
          <w:rFonts w:ascii="Times New Roman" w:eastAsia="Arial MT" w:hAnsi="Times New Roman" w:cs="Times New Roman"/>
          <w:b/>
        </w:rPr>
        <w:t>10.6.6B</w:t>
      </w:r>
      <w:r w:rsidRPr="005D70A8">
        <w:rPr>
          <w:rFonts w:ascii="Times New Roman" w:eastAsia="Arial MT" w:hAnsi="Times New Roman" w:cs="Times New Roman"/>
          <w:b/>
          <w:spacing w:val="-5"/>
        </w:rPr>
        <w:t xml:space="preserve"> </w:t>
      </w:r>
      <w:r w:rsidRPr="005D70A8">
        <w:rPr>
          <w:rFonts w:ascii="Times New Roman" w:eastAsia="Arial MT" w:hAnsi="Times New Roman" w:cs="Times New Roman"/>
          <w:b/>
        </w:rPr>
        <w:t>–</w:t>
      </w:r>
      <w:r w:rsidRPr="005D70A8">
        <w:rPr>
          <w:rFonts w:ascii="Times New Roman" w:eastAsia="Arial MT" w:hAnsi="Times New Roman" w:cs="Times New Roman"/>
          <w:b/>
          <w:spacing w:val="-4"/>
        </w:rPr>
        <w:t xml:space="preserve"> </w:t>
      </w:r>
      <w:r w:rsidRPr="005D70A8">
        <w:rPr>
          <w:rFonts w:ascii="Times New Roman" w:eastAsia="Arial MT" w:hAnsi="Times New Roman" w:cs="Times New Roman"/>
          <w:b/>
        </w:rPr>
        <w:t>Percorsi</w:t>
      </w:r>
      <w:r w:rsidRPr="005D70A8">
        <w:rPr>
          <w:rFonts w:ascii="Times New Roman" w:eastAsia="Arial MT" w:hAnsi="Times New Roman" w:cs="Times New Roman"/>
          <w:b/>
          <w:spacing w:val="-3"/>
        </w:rPr>
        <w:t xml:space="preserve"> </w:t>
      </w:r>
      <w:r w:rsidRPr="005D70A8">
        <w:rPr>
          <w:rFonts w:ascii="Times New Roman" w:eastAsia="Arial MT" w:hAnsi="Times New Roman" w:cs="Times New Roman"/>
          <w:b/>
        </w:rPr>
        <w:t>di</w:t>
      </w:r>
      <w:r w:rsidRPr="005D70A8">
        <w:rPr>
          <w:rFonts w:ascii="Times New Roman" w:eastAsia="Arial MT" w:hAnsi="Times New Roman" w:cs="Times New Roman"/>
          <w:b/>
          <w:spacing w:val="-2"/>
        </w:rPr>
        <w:t xml:space="preserve"> </w:t>
      </w:r>
      <w:r w:rsidRPr="005D70A8">
        <w:rPr>
          <w:rFonts w:ascii="Times New Roman" w:eastAsia="Arial MT" w:hAnsi="Times New Roman" w:cs="Times New Roman"/>
          <w:b/>
        </w:rPr>
        <w:t>alternanza</w:t>
      </w:r>
      <w:r w:rsidRPr="005D70A8">
        <w:rPr>
          <w:rFonts w:ascii="Times New Roman" w:eastAsia="Arial MT" w:hAnsi="Times New Roman" w:cs="Times New Roman"/>
          <w:b/>
          <w:spacing w:val="-6"/>
        </w:rPr>
        <w:t xml:space="preserve"> </w:t>
      </w:r>
      <w:r w:rsidRPr="005D70A8">
        <w:rPr>
          <w:rFonts w:ascii="Times New Roman" w:eastAsia="Arial MT" w:hAnsi="Times New Roman" w:cs="Times New Roman"/>
          <w:b/>
        </w:rPr>
        <w:t>scuola-lavoro</w:t>
      </w:r>
      <w:r w:rsidRPr="005D70A8">
        <w:rPr>
          <w:rFonts w:ascii="Times New Roman" w:eastAsia="Arial MT" w:hAnsi="Times New Roman" w:cs="Times New Roman"/>
          <w:b/>
          <w:spacing w:val="-3"/>
        </w:rPr>
        <w:t xml:space="preserve"> </w:t>
      </w:r>
      <w:r w:rsidRPr="005D70A8">
        <w:rPr>
          <w:rFonts w:ascii="Times New Roman" w:eastAsia="Arial MT" w:hAnsi="Times New Roman" w:cs="Times New Roman"/>
          <w:b/>
        </w:rPr>
        <w:t>–</w:t>
      </w:r>
      <w:r w:rsidRPr="005D70A8">
        <w:rPr>
          <w:rFonts w:ascii="Times New Roman" w:eastAsia="Arial MT" w:hAnsi="Times New Roman" w:cs="Times New Roman"/>
          <w:b/>
          <w:spacing w:val="-6"/>
        </w:rPr>
        <w:t xml:space="preserve"> </w:t>
      </w:r>
      <w:r w:rsidRPr="005D70A8">
        <w:rPr>
          <w:rFonts w:ascii="Times New Roman" w:eastAsia="Arial MT" w:hAnsi="Times New Roman" w:cs="Times New Roman"/>
          <w:b/>
        </w:rPr>
        <w:t xml:space="preserve">transnazionali </w:t>
      </w:r>
    </w:p>
    <w:p w14:paraId="7CB20E14" w14:textId="77777777" w:rsidR="005D70A8" w:rsidRPr="005D70A8" w:rsidRDefault="005D70A8" w:rsidP="005D70A8">
      <w:pPr>
        <w:spacing w:after="120"/>
        <w:jc w:val="both"/>
        <w:rPr>
          <w:rFonts w:ascii="Times New Roman" w:eastAsia="Arial MT" w:hAnsi="Times New Roman" w:cs="Times New Roman"/>
        </w:rPr>
      </w:pPr>
      <w:r w:rsidRPr="005D70A8">
        <w:rPr>
          <w:rFonts w:ascii="Times New Roman" w:eastAsia="Arial MT" w:hAnsi="Times New Roman" w:cs="Times New Roman"/>
          <w:b/>
        </w:rPr>
        <w:t xml:space="preserve">Codice Progetto 10.6.6B-FSEPON-CA-2024-23 </w:t>
      </w:r>
    </w:p>
    <w:p w14:paraId="55D31491" w14:textId="77777777" w:rsidR="005D70A8" w:rsidRPr="005D70A8" w:rsidRDefault="005D70A8" w:rsidP="005D70A8">
      <w:pPr>
        <w:widowControl w:val="0"/>
        <w:autoSpaceDE w:val="0"/>
        <w:autoSpaceDN w:val="0"/>
        <w:spacing w:after="0" w:line="240" w:lineRule="auto"/>
        <w:jc w:val="both"/>
        <w:rPr>
          <w:rFonts w:ascii="Times New Roman" w:eastAsia="Arial MT" w:hAnsi="Times New Roman" w:cs="Times New Roman"/>
          <w:b/>
        </w:rPr>
      </w:pPr>
      <w:r w:rsidRPr="005D70A8">
        <w:rPr>
          <w:rFonts w:ascii="Times New Roman" w:eastAsia="Arial MT" w:hAnsi="Times New Roman" w:cs="Times New Roman"/>
          <w:b/>
        </w:rPr>
        <w:t>CUP</w:t>
      </w:r>
      <w:r w:rsidRPr="005D70A8">
        <w:rPr>
          <w:rFonts w:ascii="Times New Roman" w:eastAsia="Arial MT" w:hAnsi="Times New Roman" w:cs="Times New Roman"/>
          <w:b/>
          <w:spacing w:val="-3"/>
        </w:rPr>
        <w:t xml:space="preserve"> J34D2400167000</w:t>
      </w:r>
    </w:p>
    <w:p w14:paraId="610F26FC" w14:textId="77777777" w:rsidR="00D61AFC" w:rsidRPr="00D61AFC" w:rsidRDefault="00D61AFC" w:rsidP="00D61AFC">
      <w:pPr>
        <w:autoSpaceDE w:val="0"/>
        <w:autoSpaceDN w:val="0"/>
        <w:adjustRightInd w:val="0"/>
        <w:spacing w:after="0" w:line="240" w:lineRule="auto"/>
        <w:rPr>
          <w:rFonts w:ascii="Times New Roman" w:eastAsia="MS Mincho" w:hAnsi="Times New Roman" w:cs="Times New Roman"/>
          <w:bCs/>
          <w:i/>
          <w:color w:val="000000"/>
          <w:sz w:val="24"/>
          <w:szCs w:val="24"/>
          <w:lang w:eastAsia="ja-JP"/>
        </w:rPr>
      </w:pPr>
    </w:p>
    <w:p w14:paraId="086E454F" w14:textId="77777777" w:rsidR="000143C5" w:rsidRPr="000143C5" w:rsidRDefault="000143C5" w:rsidP="000143C5">
      <w:pPr>
        <w:keepNext/>
        <w:keepLines/>
        <w:widowControl w:val="0"/>
        <w:spacing w:after="0" w:line="240" w:lineRule="auto"/>
        <w:outlineLvl w:val="5"/>
        <w:rPr>
          <w:rFonts w:ascii="Calibri" w:eastAsia="Arial" w:hAnsi="Calibri" w:cs="Calibri"/>
          <w:b/>
          <w:bCs/>
          <w:sz w:val="24"/>
          <w:szCs w:val="24"/>
          <w:lang w:eastAsia="it-IT"/>
        </w:rPr>
      </w:pPr>
    </w:p>
    <w:p w14:paraId="09659DCD"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Il sottoscritto __________________________________</w:t>
      </w:r>
      <w:r w:rsidRPr="000143C5">
        <w:rPr>
          <w:rFonts w:ascii="Times New Roman" w:eastAsia="Times New Roman" w:hAnsi="Times New Roman" w:cs="Times New Roman"/>
          <w:sz w:val="24"/>
          <w:szCs w:val="24"/>
          <w:lang w:eastAsia="it-IT"/>
        </w:rPr>
        <w:t xml:space="preserve"> </w:t>
      </w:r>
    </w:p>
    <w:p w14:paraId="1A637A7F"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755F1660"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 xml:space="preserve"> Nato a _______________ il______________ residente a_____________ Provincia di _________</w:t>
      </w:r>
    </w:p>
    <w:p w14:paraId="5BEA6293"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49D48B6D"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 xml:space="preserve"> Via________________________________________________ Codice Fiscale __________________ </w:t>
      </w:r>
    </w:p>
    <w:p w14:paraId="79F5AF42"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61516EEF"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in relazione al ruolo di _____________________</w:t>
      </w:r>
    </w:p>
    <w:p w14:paraId="0C19BFB0" w14:textId="77777777" w:rsidR="000143C5" w:rsidRPr="000143C5" w:rsidRDefault="000143C5" w:rsidP="000143C5">
      <w:pPr>
        <w:spacing w:before="120" w:after="120" w:line="240" w:lineRule="auto"/>
        <w:jc w:val="center"/>
        <w:outlineLvl w:val="0"/>
        <w:rPr>
          <w:rFonts w:ascii="Times New Roman" w:eastAsia="Times New Roman" w:hAnsi="Times New Roman" w:cs="Calibri"/>
          <w:b/>
          <w:sz w:val="24"/>
          <w:szCs w:val="24"/>
          <w:lang w:eastAsia="it-IT"/>
        </w:rPr>
      </w:pPr>
      <w:r w:rsidRPr="000143C5">
        <w:rPr>
          <w:rFonts w:ascii="Times New Roman" w:eastAsia="Times New Roman" w:hAnsi="Times New Roman" w:cs="Calibri"/>
          <w:b/>
          <w:sz w:val="24"/>
          <w:szCs w:val="24"/>
          <w:lang w:eastAsia="it-IT"/>
        </w:rPr>
        <w:t>DICHIARA</w:t>
      </w:r>
    </w:p>
    <w:p w14:paraId="52DB75E3" w14:textId="77777777" w:rsidR="000143C5" w:rsidRPr="000143C5" w:rsidRDefault="000143C5" w:rsidP="000143C5">
      <w:pPr>
        <w:spacing w:before="120" w:after="120" w:line="240" w:lineRule="auto"/>
        <w:jc w:val="center"/>
        <w:outlineLvl w:val="0"/>
        <w:rPr>
          <w:rFonts w:ascii="Times New Roman" w:eastAsia="Times New Roman" w:hAnsi="Times New Roman" w:cs="Calibri"/>
          <w:b/>
          <w:lang w:eastAsia="it-IT"/>
        </w:rPr>
      </w:pPr>
    </w:p>
    <w:p w14:paraId="48467316" w14:textId="77777777" w:rsidR="000143C5" w:rsidRPr="000143C5" w:rsidRDefault="000143C5" w:rsidP="000143C5">
      <w:pPr>
        <w:spacing w:before="120" w:after="120" w:line="240" w:lineRule="auto"/>
        <w:jc w:val="both"/>
        <w:rPr>
          <w:rFonts w:ascii="Times New Roman" w:eastAsia="Times New Roman" w:hAnsi="Times New Roman" w:cs="Calibri"/>
          <w:b/>
          <w:sz w:val="24"/>
          <w:szCs w:val="24"/>
          <w:lang w:eastAsia="it-IT"/>
        </w:rPr>
      </w:pPr>
      <w:r w:rsidRPr="000143C5">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51B9E2DD" w14:textId="77777777" w:rsidR="000143C5" w:rsidRPr="000143C5" w:rsidRDefault="000143C5" w:rsidP="000143C5">
      <w:pPr>
        <w:spacing w:before="120" w:after="120" w:line="240" w:lineRule="auto"/>
        <w:jc w:val="both"/>
        <w:rPr>
          <w:rFonts w:ascii="Times New Roman" w:eastAsia="Times New Roman" w:hAnsi="Times New Roman" w:cs="Calibri"/>
          <w:b/>
          <w:sz w:val="24"/>
          <w:szCs w:val="24"/>
          <w:lang w:eastAsia="it-IT"/>
        </w:rPr>
      </w:pPr>
    </w:p>
    <w:p w14:paraId="63412A40"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55FEBDA7"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28BE98CB"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32F87784"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propri;</w:t>
      </w:r>
    </w:p>
    <w:p w14:paraId="010DDFA5"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0C496482"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76A17F1B"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9616C6" w14:textId="77777777" w:rsidR="000143C5" w:rsidRPr="000143C5" w:rsidRDefault="000143C5" w:rsidP="000143C5">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14F471A4" w14:textId="77777777" w:rsidR="000143C5" w:rsidRPr="000143C5" w:rsidRDefault="000143C5" w:rsidP="000143C5">
      <w:pPr>
        <w:numPr>
          <w:ilvl w:val="0"/>
          <w:numId w:val="1"/>
        </w:numPr>
        <w:spacing w:after="120" w:line="276" w:lineRule="auto"/>
        <w:contextualSpacing/>
        <w:jc w:val="both"/>
        <w:rPr>
          <w:rFonts w:ascii="Times New Roman" w:eastAsia="Calibri" w:hAnsi="Times New Roman" w:cs="Calibri"/>
          <w:sz w:val="24"/>
          <w:szCs w:val="24"/>
          <w:lang w:eastAsia="it-IT"/>
        </w:rPr>
      </w:pPr>
      <w:r w:rsidRPr="000143C5">
        <w:rPr>
          <w:rFonts w:ascii="Times New Roman" w:eastAsia="Calibri" w:hAnsi="Times New Roman" w:cs="Calibri"/>
          <w:sz w:val="24"/>
          <w:szCs w:val="24"/>
          <w:lang w:eastAsia="it-IT"/>
        </w:rPr>
        <w:t>che non sussistono diverse ragioni di opportunità che si frappongano al conferimento dell’incarico in questione;</w:t>
      </w:r>
    </w:p>
    <w:p w14:paraId="00B84D8A" w14:textId="77777777" w:rsidR="000143C5" w:rsidRPr="000143C5" w:rsidRDefault="000143C5" w:rsidP="000143C5">
      <w:pPr>
        <w:spacing w:after="120" w:line="276" w:lineRule="auto"/>
        <w:ind w:left="720"/>
        <w:contextualSpacing/>
        <w:jc w:val="both"/>
        <w:rPr>
          <w:rFonts w:ascii="Times New Roman" w:eastAsia="Calibri" w:hAnsi="Times New Roman" w:cs="Calibri"/>
          <w:sz w:val="24"/>
          <w:szCs w:val="24"/>
          <w:lang w:eastAsia="it-IT"/>
        </w:rPr>
      </w:pPr>
    </w:p>
    <w:p w14:paraId="39835A03" w14:textId="77777777" w:rsidR="000143C5" w:rsidRPr="000143C5" w:rsidRDefault="000143C5" w:rsidP="000143C5">
      <w:pPr>
        <w:numPr>
          <w:ilvl w:val="0"/>
          <w:numId w:val="1"/>
        </w:numPr>
        <w:spacing w:before="120" w:after="120" w:line="240" w:lineRule="auto"/>
        <w:contextualSpacing/>
        <w:jc w:val="both"/>
        <w:rPr>
          <w:rFonts w:ascii="Times New Roman" w:eastAsia="Calibri" w:hAnsi="Times New Roman" w:cs="Calibri"/>
          <w:sz w:val="24"/>
          <w:szCs w:val="24"/>
          <w:lang w:eastAsia="it-IT"/>
        </w:rPr>
      </w:pPr>
      <w:r w:rsidRPr="000143C5">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7F20E560" w14:textId="77777777" w:rsidR="000143C5" w:rsidRPr="000143C5" w:rsidRDefault="000143C5" w:rsidP="000143C5">
      <w:pPr>
        <w:spacing w:after="0" w:line="240" w:lineRule="auto"/>
        <w:rPr>
          <w:rFonts w:ascii="Calibri" w:eastAsia="Calibri" w:hAnsi="Calibri" w:cs="Calibri"/>
          <w:sz w:val="24"/>
          <w:szCs w:val="24"/>
        </w:rPr>
      </w:pPr>
    </w:p>
    <w:p w14:paraId="2C0C99B3"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7A712B62"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629A5A1E"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56801321" w14:textId="77777777" w:rsidR="000143C5" w:rsidRPr="000143C5" w:rsidRDefault="000143C5" w:rsidP="000143C5">
      <w:pPr>
        <w:spacing w:after="0" w:line="240" w:lineRule="auto"/>
        <w:ind w:left="708"/>
        <w:rPr>
          <w:rFonts w:ascii="Times New Roman" w:eastAsia="Times New Roman" w:hAnsi="Times New Roman" w:cs="Calibri"/>
          <w:sz w:val="24"/>
          <w:szCs w:val="24"/>
          <w:lang w:eastAsia="it-IT"/>
        </w:rPr>
      </w:pPr>
    </w:p>
    <w:p w14:paraId="0A6AB7DA"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3B1BD806"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3B3001" w14:textId="77777777" w:rsidR="000143C5" w:rsidRPr="000143C5" w:rsidRDefault="000143C5" w:rsidP="000143C5">
      <w:pPr>
        <w:spacing w:after="0" w:line="240" w:lineRule="auto"/>
        <w:rPr>
          <w:rFonts w:ascii="Calibri" w:eastAsia="Times New Roman" w:hAnsi="Calibri" w:cs="Times New Roman"/>
          <w:b/>
          <w:lang w:eastAsia="it-IT"/>
        </w:rPr>
      </w:pPr>
    </w:p>
    <w:p w14:paraId="17AD5754" w14:textId="77777777" w:rsidR="000143C5" w:rsidRPr="000143C5" w:rsidRDefault="000143C5" w:rsidP="000143C5">
      <w:pPr>
        <w:spacing w:after="0" w:line="240" w:lineRule="auto"/>
        <w:contextualSpacing/>
        <w:rPr>
          <w:rFonts w:ascii="Calibri" w:eastAsia="Times New Roman" w:hAnsi="Calibri" w:cs="Calibri"/>
          <w:b/>
          <w:lang w:eastAsia="it-IT"/>
        </w:rPr>
      </w:pPr>
    </w:p>
    <w:p w14:paraId="6FFBF77F" w14:textId="77777777" w:rsidR="000143C5" w:rsidRPr="000143C5" w:rsidRDefault="000143C5" w:rsidP="000143C5">
      <w:pPr>
        <w:spacing w:after="0" w:line="240" w:lineRule="auto"/>
        <w:contextualSpacing/>
        <w:rPr>
          <w:rFonts w:ascii="Calibri" w:eastAsia="Times New Roman" w:hAnsi="Calibri" w:cs="Calibri"/>
          <w:lang w:eastAsia="it-IT"/>
        </w:rPr>
      </w:pPr>
    </w:p>
    <w:p w14:paraId="3052B601"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ab/>
      </w:r>
    </w:p>
    <w:p w14:paraId="701D095F"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 xml:space="preserve">                                                                                                                               </w:t>
      </w:r>
      <w:r w:rsidRPr="000143C5">
        <w:rPr>
          <w:rFonts w:ascii="Calibri" w:eastAsia="Calibri" w:hAnsi="Calibri" w:cs="Calibri"/>
        </w:rPr>
        <w:tab/>
        <w:t xml:space="preserve">        Firmato</w:t>
      </w:r>
    </w:p>
    <w:p w14:paraId="24FD6684" w14:textId="77777777" w:rsidR="000143C5" w:rsidRPr="000143C5" w:rsidRDefault="000143C5" w:rsidP="000143C5">
      <w:pPr>
        <w:tabs>
          <w:tab w:val="left" w:pos="6585"/>
        </w:tabs>
        <w:spacing w:after="0" w:line="240" w:lineRule="auto"/>
        <w:rPr>
          <w:rFonts w:ascii="Calibri" w:eastAsia="Calibri" w:hAnsi="Calibri" w:cs="Calibri"/>
        </w:rPr>
      </w:pPr>
    </w:p>
    <w:p w14:paraId="2852AA19"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ab/>
        <w:t>__________________</w:t>
      </w:r>
    </w:p>
    <w:p w14:paraId="06545A40" w14:textId="77777777" w:rsidR="000143C5" w:rsidRPr="000143C5" w:rsidRDefault="000143C5" w:rsidP="000143C5">
      <w:pPr>
        <w:spacing w:after="0" w:line="240" w:lineRule="auto"/>
        <w:rPr>
          <w:rFonts w:ascii="Calibri" w:eastAsia="Calibri" w:hAnsi="Calibri" w:cs="Calibri"/>
          <w:sz w:val="24"/>
          <w:szCs w:val="24"/>
        </w:rPr>
      </w:pPr>
    </w:p>
    <w:p w14:paraId="7C5AAB61" w14:textId="77777777" w:rsidR="00000F9E" w:rsidRDefault="00000F9E"/>
    <w:sectPr w:rsidR="00000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C5"/>
    <w:rsid w:val="00000F9E"/>
    <w:rsid w:val="000143C5"/>
    <w:rsid w:val="00340165"/>
    <w:rsid w:val="005D70A8"/>
    <w:rsid w:val="00750D82"/>
    <w:rsid w:val="009A3DFE"/>
    <w:rsid w:val="009E1DC7"/>
    <w:rsid w:val="00C13930"/>
    <w:rsid w:val="00C806DF"/>
    <w:rsid w:val="00CC69AD"/>
    <w:rsid w:val="00D61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80D8"/>
  <w15:chartTrackingRefBased/>
  <w15:docId w15:val="{33A57ACC-41C2-4FC3-80BC-F484E287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4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4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43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43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43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43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43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43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43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43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43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43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43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43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43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43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43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43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4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43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43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43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43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43C5"/>
    <w:rPr>
      <w:i/>
      <w:iCs/>
      <w:color w:val="404040" w:themeColor="text1" w:themeTint="BF"/>
    </w:rPr>
  </w:style>
  <w:style w:type="paragraph" w:styleId="Paragrafoelenco">
    <w:name w:val="List Paragraph"/>
    <w:basedOn w:val="Normale"/>
    <w:uiPriority w:val="34"/>
    <w:qFormat/>
    <w:rsid w:val="000143C5"/>
    <w:pPr>
      <w:ind w:left="720"/>
      <w:contextualSpacing/>
    </w:pPr>
  </w:style>
  <w:style w:type="character" w:styleId="Enfasiintensa">
    <w:name w:val="Intense Emphasis"/>
    <w:basedOn w:val="Carpredefinitoparagrafo"/>
    <w:uiPriority w:val="21"/>
    <w:qFormat/>
    <w:rsid w:val="000143C5"/>
    <w:rPr>
      <w:i/>
      <w:iCs/>
      <w:color w:val="0F4761" w:themeColor="accent1" w:themeShade="BF"/>
    </w:rPr>
  </w:style>
  <w:style w:type="paragraph" w:styleId="Citazioneintensa">
    <w:name w:val="Intense Quote"/>
    <w:basedOn w:val="Normale"/>
    <w:next w:val="Normale"/>
    <w:link w:val="CitazioneintensaCarattere"/>
    <w:uiPriority w:val="30"/>
    <w:qFormat/>
    <w:rsid w:val="00014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43C5"/>
    <w:rPr>
      <w:i/>
      <w:iCs/>
      <w:color w:val="0F4761" w:themeColor="accent1" w:themeShade="BF"/>
    </w:rPr>
  </w:style>
  <w:style w:type="character" w:styleId="Riferimentointenso">
    <w:name w:val="Intense Reference"/>
    <w:basedOn w:val="Carpredefinitoparagrafo"/>
    <w:uiPriority w:val="32"/>
    <w:qFormat/>
    <w:rsid w:val="00014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ATTANASIO</dc:creator>
  <cp:keywords/>
  <dc:description/>
  <cp:lastModifiedBy>MARGHERITA ATTANASIO</cp:lastModifiedBy>
  <cp:revision>4</cp:revision>
  <dcterms:created xsi:type="dcterms:W3CDTF">2024-09-24T20:34:00Z</dcterms:created>
  <dcterms:modified xsi:type="dcterms:W3CDTF">2025-02-10T11:52:00Z</dcterms:modified>
</cp:coreProperties>
</file>